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hint="eastAsia" w:ascii="Microsoft JhengHei" w:hAnsi="Microsoft JhengHei" w:eastAsia="Microsoft JhengHei" w:cs="Microsoft JhengHei"/>
          <w:b/>
          <w:bCs/>
          <w:sz w:val="52"/>
          <w:szCs w:val="52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52"/>
          <w:szCs w:val="52"/>
          <w:lang w:val="en-US" w:eastAsia="zh-CN"/>
        </w:rPr>
        <w:t xml:space="preserve">General </w:t>
      </w:r>
      <w:r>
        <w:rPr>
          <w:rFonts w:hint="eastAsia" w:ascii="Microsoft JhengHei" w:hAnsi="Microsoft JhengHei" w:eastAsia="Microsoft JhengHei" w:cs="Microsoft JhengHei"/>
          <w:b/>
          <w:bCs/>
          <w:sz w:val="52"/>
          <w:szCs w:val="52"/>
        </w:rPr>
        <w:t>JT/T808</w:t>
      </w:r>
      <w:r>
        <w:rPr>
          <w:rFonts w:hint="eastAsia" w:ascii="Microsoft JhengHei" w:hAnsi="Microsoft JhengHei" w:eastAsia="Microsoft JhengHei" w:cs="Microsoft JhengHei"/>
          <w:b/>
          <w:bCs/>
          <w:sz w:val="52"/>
          <w:szCs w:val="52"/>
          <w:lang w:val="en-US" w:eastAsia="zh-CN"/>
        </w:rPr>
        <w:t xml:space="preserve"> Protocol</w:t>
      </w:r>
    </w:p>
    <w:p>
      <w:pPr>
        <w:jc w:val="center"/>
        <w:rPr>
          <w:rFonts w:hint="eastAsia" w:ascii="Microsoft JhengHei" w:hAnsi="Microsoft JhengHei" w:eastAsia="Microsoft JhengHei" w:cs="Microsoft JhengHei"/>
          <w:b/>
          <w:bCs/>
          <w:sz w:val="52"/>
          <w:szCs w:val="52"/>
        </w:rPr>
      </w:pPr>
    </w:p>
    <w:p>
      <w:pPr>
        <w:jc w:val="center"/>
        <w:rPr>
          <w:rFonts w:hint="eastAsia" w:ascii="Microsoft JhengHei" w:hAnsi="Microsoft JhengHei" w:eastAsia="Microsoft JhengHei" w:cs="Microsoft JhengHei"/>
          <w:b/>
          <w:bCs/>
          <w:sz w:val="52"/>
          <w:szCs w:val="52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52"/>
          <w:szCs w:val="52"/>
        </w:rPr>
        <w:t>V1.</w:t>
      </w:r>
      <w:r>
        <w:rPr>
          <w:rFonts w:hint="eastAsia" w:ascii="Microsoft JhengHei" w:hAnsi="Microsoft JhengHei" w:eastAsia="Microsoft JhengHei" w:cs="Microsoft JhengHei"/>
          <w:b/>
          <w:bCs/>
          <w:sz w:val="52"/>
          <w:szCs w:val="52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numPr>
          <w:ilvl w:val="0"/>
          <w:numId w:val="1"/>
        </w:numPr>
        <w:jc w:val="left"/>
        <w:rPr>
          <w:rFonts w:hint="eastAsia" w:ascii="Yu Gothic UI Semibold" w:hAnsi="Yu Gothic UI Semibold" w:eastAsia="Yu Gothic UI Semibold" w:cs="Yu Gothic UI Semibold"/>
          <w:b/>
          <w:bCs/>
          <w:sz w:val="28"/>
          <w:szCs w:val="2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8"/>
          <w:szCs w:val="28"/>
          <w:lang w:val="en-US" w:eastAsia="zh-CN"/>
        </w:rPr>
        <w:t>Protocol Basis</w:t>
      </w: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8"/>
          <w:szCs w:val="28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1.1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Communication Way</w:t>
      </w:r>
    </w:p>
    <w:p>
      <w:pPr>
        <w:rPr>
          <w:rFonts w:hint="eastAsia" w:ascii="Yu Gothic UI Semibold" w:hAnsi="Yu Gothic UI Semibold" w:eastAsia="Yu Gothic UI Semibold" w:cs="Yu Gothic UI Semibold"/>
          <w:b/>
          <w:bCs/>
          <w:color w:val="FF0000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auto"/>
        </w:rPr>
        <w:t xml:space="preserve">The communication method adopted by the protocol should comply with the relevant regulations in JT/T 794. The communication protocol adopts TCP, the platform serves as the server and the terminal serves as the client. 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</w:rPr>
        <w:t>The customized or extended part of the content is marked in bold red in this agreement document.</w:t>
      </w:r>
    </w:p>
    <w:p>
      <w:pPr>
        <w:ind w:firstLine="240" w:firstLineChars="100"/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1.2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Data Type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types used in the protocol message are shown in Table 1: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Yu Gothic UI Semibold" w:hAnsi="Yu Gothic UI Semibold" w:eastAsia="Yu Gothic UI Semibold" w:cs="Yu Gothic UI Semibold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>Table 1 Data Type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Description and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Unsigned single byte integer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(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Byte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，8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Digital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)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Unsigned double byte integer(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Byte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，16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Digital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)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Unsigned four-byte integer(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Double Byte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，32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Digital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BYTE[n]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 byte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BCD[n]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8421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Code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，n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byte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5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GBK encoding, using 0 terminator, if there is no data, put a 0 terminator</w:t>
            </w:r>
          </w:p>
        </w:tc>
      </w:tr>
    </w:tbl>
    <w:p>
      <w:pPr>
        <w:ind w:firstLine="240" w:firstLineChars="100"/>
        <w:rPr>
          <w:rFonts w:ascii="宋体" w:hAnsi="宋体" w:eastAsia="宋体" w:cs="宋体"/>
          <w:sz w:val="24"/>
        </w:rPr>
      </w:pPr>
    </w:p>
    <w:p>
      <w:pPr>
        <w:ind w:firstLine="240" w:firstLineChars="100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1.3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Transmission rules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protocol uses big-endian network byte order to transfer words and double words.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agreement is as follows: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——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</w:rPr>
        <w:t>Byte (BYTE) transmission convention: according to byte stream transmission;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——The transmission convention of WORD: first transfer the high eight bits, and then transfer the low eight bits;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——The transmission convention of DWORD: first transfer the high 24 bits, then transfer the high 16 bits, then transfer the high eight bits, and finally transfer the low eight bits.</w:t>
      </w:r>
    </w:p>
    <w:p>
      <w:pPr>
        <w:ind w:firstLine="240" w:firstLineChars="100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1.4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The composition of the message</w:t>
      </w:r>
    </w:p>
    <w:p>
      <w:pP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1.4.1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Message Structure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Each message consists of identification bits, message header, message body and check code. The message structure diagram is shown in Figure 1: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98"/>
        <w:gridCol w:w="1704"/>
        <w:gridCol w:w="1705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identification bits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header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body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check code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identification bits</w:t>
            </w:r>
          </w:p>
        </w:tc>
      </w:tr>
    </w:tbl>
    <w:p>
      <w:pPr>
        <w:jc w:val="center"/>
        <w:rPr>
          <w:rFonts w:hint="eastAsia" w:ascii="Yu Gothic UI Semibold" w:hAnsi="Yu Gothic UI Semibold" w:eastAsia="Yu Gothic UI Semibold" w:cs="Yu Gothic UI Semibold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Figure </w:t>
      </w:r>
      <w:r>
        <w:rPr>
          <w:rFonts w:hint="eastAsia" w:ascii="Yu Gothic UI Semibold" w:hAnsi="Yu Gothic UI Semibold" w:eastAsia="Yu Gothic UI Semibold" w:cs="Yu Gothic UI Semibold"/>
        </w:rPr>
        <w:t xml:space="preserve">1 </w:t>
      </w: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>Message Structure</w:t>
      </w:r>
    </w:p>
    <w:p>
      <w:pPr>
        <w:jc w:val="right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  <w:lang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1.4.2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>I</w:t>
      </w:r>
      <w:r>
        <w:rPr>
          <w:rFonts w:hint="eastAsia" w:ascii="Yu Gothic UI Semibold" w:hAnsi="Yu Gothic UI Semibold" w:eastAsia="Yu Gothic UI Semibold" w:cs="Yu Gothic UI Semibold"/>
        </w:rPr>
        <w:t xml:space="preserve">dentification 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>B</w:t>
      </w:r>
      <w:r>
        <w:rPr>
          <w:rFonts w:hint="eastAsia" w:ascii="Yu Gothic UI Semibold" w:hAnsi="Yu Gothic UI Semibold" w:eastAsia="Yu Gothic UI Semibold" w:cs="Yu Gothic UI Semibold"/>
        </w:rPr>
        <w:t>its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Using Ox7e means that if 0x7e appears in the check code, message header, and message body, it must be escaped. The escape rules are defined as follows: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0x7e&lt;——&gt;0x7d is followed by a 0x02;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0x7d&lt;——&gt;0x7d is followed by a 0x0</w:t>
      </w: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>1</w:t>
      </w:r>
      <w:r>
        <w:rPr>
          <w:rFonts w:hint="eastAsia" w:ascii="Yu Gothic UI Semibold" w:hAnsi="Yu Gothic UI Semibold" w:eastAsia="Yu Gothic UI Semibold" w:cs="Yu Gothic UI Semibold"/>
        </w:rPr>
        <w:t>;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The escaping process is as follows: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    When sending a message: message encapsulation -&gt; calculate and fill in the check code -&gt; escape;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    When receiving a message: Escape and restore——&gt;Verify check code——&gt;Analyze the message.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  Example:</w:t>
      </w:r>
    </w:p>
    <w:p>
      <w:pPr>
        <w:ind w:firstLine="42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Send a data packet whose content is 0x30 0x7e 0x08 0x7d 0x55, and the package is as follows: 0x7e 0x30 7d 0x02 0x08 0x7d 0x01 0x55 0x7e.</w:t>
      </w:r>
    </w:p>
    <w:p>
      <w:pPr>
        <w:ind w:firstLine="42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  <w:lang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1.4.3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>M</w:t>
      </w:r>
      <w:r>
        <w:rPr>
          <w:rFonts w:hint="eastAsia" w:ascii="Yu Gothic UI Semibold" w:hAnsi="Yu Gothic UI Semibold" w:eastAsia="Yu Gothic UI Semibold" w:cs="Yu Gothic UI Semibold"/>
        </w:rPr>
        <w:t xml:space="preserve">essage 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>H</w:t>
      </w:r>
      <w:r>
        <w:rPr>
          <w:rFonts w:hint="eastAsia" w:ascii="Yu Gothic UI Semibold" w:hAnsi="Yu Gothic UI Semibold" w:eastAsia="Yu Gothic UI Semibold" w:cs="Yu Gothic UI Semibold"/>
        </w:rPr>
        <w:t>eader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The content of the message header is shown in Table 2:</w:t>
      </w:r>
    </w:p>
    <w:p>
      <w:pPr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Table 2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701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  <w:t>Start byte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lang w:val="en-US" w:eastAsia="zh-CN"/>
              </w:rPr>
              <w:t xml:space="preserve">Number 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  <w:t>Field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lang w:val="en-US" w:eastAsia="zh-CN"/>
              </w:rPr>
              <w:t>Data Type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lang w:val="en-US" w:eastAsia="zh-CN"/>
              </w:rPr>
              <w:t>Description &amp; Requirements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Message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2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body attributes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structure diagram of the message body attribute format is shown in Figure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Terminal phone number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BCD[6]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This field is the terminal device number affixed to the shell of the device, a total of 11 digits, and the device number is uploaded with 0 in front of it. For example: 138081234567, data upload 0138081234567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serial number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Cyclically accumulate from 0 in the sending order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package encapsulation item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If the relevant flag in the message body attribute determines that the message is subpackaged, then this item has content, otherwise there is no item</w:t>
            </w:r>
          </w:p>
        </w:tc>
      </w:tr>
    </w:tbl>
    <w:p>
      <w:pPr>
        <w:jc w:val="center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structure diagram of the message body attribute format is shown in Figure 2:</w:t>
      </w:r>
    </w:p>
    <w:tbl>
      <w:tblPr>
        <w:tblStyle w:val="4"/>
        <w:tblW w:w="85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575"/>
        <w:gridCol w:w="725"/>
        <w:gridCol w:w="525"/>
        <w:gridCol w:w="600"/>
        <w:gridCol w:w="575"/>
        <w:gridCol w:w="435"/>
        <w:gridCol w:w="527"/>
        <w:gridCol w:w="527"/>
        <w:gridCol w:w="527"/>
        <w:gridCol w:w="527"/>
        <w:gridCol w:w="527"/>
        <w:gridCol w:w="527"/>
        <w:gridCol w:w="527"/>
        <w:gridCol w:w="527"/>
        <w:gridCol w:w="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9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8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7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6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5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3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Reserve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Subcontract</w:t>
            </w:r>
          </w:p>
        </w:tc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Data encryption method</w:t>
            </w:r>
          </w:p>
        </w:tc>
        <w:tc>
          <w:tcPr>
            <w:tcW w:w="5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Message body length</w:t>
            </w:r>
          </w:p>
        </w:tc>
      </w:tr>
    </w:tbl>
    <w:p>
      <w:pPr>
        <w:jc w:val="left"/>
        <w:rPr>
          <w:rFonts w:hint="eastAsia"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Yu Gothic UI Semibold" w:hAnsi="Yu Gothic UI Semibold" w:eastAsia="Yu Gothic UI Semibold" w:cs="Yu Gothic UI Semibold"/>
        </w:rPr>
        <w:t>Data encryption method</w:t>
      </w:r>
      <w:r>
        <w:rPr>
          <w:rFonts w:hint="eastAsia" w:ascii="宋体" w:hAnsi="宋体" w:eastAsia="宋体" w:cs="宋体"/>
        </w:rPr>
        <w:t>: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Yu Gothic UI Semibold" w:hAnsi="Yu Gothic UI Semibold" w:eastAsia="Yu Gothic UI Semibold" w:cs="Yu Gothic UI Semibold"/>
        </w:rPr>
        <w:t>—— bit10-bit12 is the data encryption identification bit；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——When these three bits are all 0, it means that the message body is not encrypted;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——When the 10th bit is 1, it means that the message body is encrypted by RSA algorithm；</w:t>
      </w:r>
    </w:p>
    <w:p>
      <w:pPr>
        <w:jc w:val="left"/>
        <w:rPr>
          <w:rFonts w:hint="eastAsia" w:ascii="Yu Gothic UI Semibold" w:hAnsi="Yu Gothic UI Semibold" w:eastAsia="Yu Gothic UI Semibold" w:cs="Yu Gothic UI Semibold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——Other reservations</w:t>
      </w: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>.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Yu Gothic UI Semibold" w:hAnsi="Yu Gothic UI Semibold" w:eastAsia="Yu Gothic UI Semibold" w:cs="Yu Gothic UI Semibold"/>
        </w:rPr>
        <w:t>Subcontract</w:t>
      </w:r>
      <w:r>
        <w:rPr>
          <w:rFonts w:hint="eastAsia" w:ascii="宋体" w:hAnsi="宋体" w:eastAsia="宋体" w:cs="宋体"/>
        </w:rPr>
        <w:t>: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Yu Gothic UI Semibold" w:hAnsi="Yu Gothic UI Semibold" w:eastAsia="Yu Gothic UI Semibold" w:cs="Yu Gothic UI Semibold"/>
        </w:rPr>
        <w:t>When the 13th bit in the message body attribute is 1, it means that the message body is a long message, and the packet is sent. The specific subpackage information is determined by the message package encapsulation item; if the 13th bit is 0, there is no message package encapsulation in the message header Item field.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    The contents of the message package encapsulation items are shown in Table 3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lang w:val="en-US" w:eastAsia="zh-CN"/>
        </w:rPr>
        <w:t>Table 3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Total number of message pack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total number of packets after the message is subpackaged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Packet sequence number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Start from 1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1.4.4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Check code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check code refers to the XOR from the beginning of the message to the next byte until the previous byte of the check code, which occupies one byte.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</w:p>
    <w:p>
      <w:pPr>
        <w:numPr>
          <w:ilvl w:val="0"/>
          <w:numId w:val="1"/>
        </w:numPr>
        <w:jc w:val="left"/>
        <w:rPr>
          <w:rFonts w:hint="eastAsia" w:ascii="Yu Gothic UI Semibold" w:hAnsi="Yu Gothic UI Semibold" w:eastAsia="Yu Gothic UI Semibold" w:cs="Yu Gothic UI Semibold"/>
          <w:b/>
          <w:bCs/>
          <w:sz w:val="28"/>
          <w:szCs w:val="2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8"/>
          <w:szCs w:val="28"/>
          <w:lang w:val="en-US" w:eastAsia="zh-CN"/>
        </w:rPr>
        <w:t>Data Format</w:t>
      </w: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Terminal general response【0001】</w:t>
      </w:r>
    </w:p>
    <w:p>
      <w:pPr>
        <w:ind w:firstLine="42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0x0001。</w:t>
      </w:r>
    </w:p>
    <w:p>
      <w:pPr>
        <w:ind w:firstLine="420"/>
        <w:jc w:val="left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terminal general response message body is shown in Table 4.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134"/>
        <w:gridCol w:w="4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Start Byte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Number Field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Data Type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Reply serial number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WORD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The serial number of the corresponding platform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 xml:space="preserve">Reply 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ID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WORD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The ID of the corresponding platform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Result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BYTE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0：Success/confirmation；1：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Fail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；2：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Error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；</w:t>
            </w:r>
          </w:p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3：not support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</w:rPr>
      </w:pPr>
    </w:p>
    <w:p>
      <w:pPr>
        <w:ind w:firstLine="240" w:firstLineChars="100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2.2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Platform general response【8001】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ID：0X8001。</w:t>
      </w: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platform general response message body is shown in Table 5.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13"/>
        <w:gridCol w:w="1137"/>
        <w:gridCol w:w="4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Reply serial number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serial number of the corresponding terminal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Reply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ID of the corresponding terminal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Result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0：Success/confirmation；1：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Fail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；2：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Error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；</w:t>
            </w:r>
          </w:p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3：not support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4：Alarm processing confirmation</w:t>
            </w:r>
          </w:p>
        </w:tc>
      </w:tr>
    </w:tbl>
    <w:p>
      <w:pPr>
        <w:ind w:firstLine="211" w:firstLineChars="100"/>
        <w:jc w:val="left"/>
        <w:rPr>
          <w:rFonts w:ascii="宋体" w:hAnsi="宋体" w:eastAsia="宋体" w:cs="宋体"/>
          <w:b/>
          <w:bCs/>
        </w:rPr>
      </w:pP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2.3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Terminal heartbeat【0002】</w:t>
      </w:r>
    </w:p>
    <w:p>
      <w:pPr>
        <w:ind w:firstLine="420" w:firstLineChars="200"/>
        <w:jc w:val="left"/>
        <w:rPr>
          <w:rFonts w:hint="eastAsia" w:ascii="Yu Gothic UI Semibold" w:hAnsi="Yu Gothic UI Semibold" w:eastAsia="宋体" w:cs="Yu Gothic UI Semibold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ID：0X0002</w:t>
      </w:r>
      <w:r>
        <w:rPr>
          <w:rFonts w:hint="eastAsia" w:ascii="Yu Gothic UI Semibold" w:hAnsi="Yu Gothic UI Semibold" w:eastAsia="宋体" w:cs="Yu Gothic UI Semibold"/>
          <w:lang w:val="en-US" w:eastAsia="zh-CN"/>
        </w:rPr>
        <w:t>.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  <w:lang w:val="en-US" w:eastAsia="zh-CN"/>
        </w:rPr>
      </w:pPr>
      <w:r>
        <w:rPr>
          <w:rFonts w:hint="eastAsia" w:ascii="Yu Gothic UI Semibold" w:hAnsi="Yu Gothic UI Semibold" w:eastAsia="Yu Gothic UI Semibold" w:cs="Yu Gothic UI Semibold"/>
        </w:rPr>
        <w:t>The terminal heartbeat data message body is empty</w:t>
      </w: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>.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platform replies to a general response</w:t>
      </w: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2.4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Terminal registration【0100】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ab/>
      </w: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ID：0X0100。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ab/>
      </w:r>
      <w:r>
        <w:rPr>
          <w:rFonts w:hint="eastAsia" w:ascii="Yu Gothic UI Semibold" w:hAnsi="Yu Gothic UI Semibold" w:eastAsia="Yu Gothic UI Semibold" w:cs="Yu Gothic UI Semibold"/>
        </w:rPr>
        <w:t>The data format of the terminal registration message body is shown in Table 6.</w:t>
      </w:r>
    </w:p>
    <w:tbl>
      <w:tblPr>
        <w:tblStyle w:val="4"/>
        <w:tblW w:w="0" w:type="auto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17"/>
        <w:gridCol w:w="1134"/>
        <w:gridCol w:w="4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State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Indicate the province where the vehicle is installed on the terminal, 0 is reserved, and the default value is taken by the platform. The provincial ID adopts the first two of the six administrative division codes specified in GB/T 2260.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City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Indicate the city and county where the vehicle is installed on the terminal, 0 is reserved, and the platform takes the default value. The city/county area ID adopts the six last four digits of the administrative division code specified in GB/T 2260.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Manufacturer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BYTE[5]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Five bytes, terminal manufacturer code.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Terminal Model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BYTE[8]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Eight bytes, this terminal model is defined by the manufacturer, the number of digits is not eight, and the space is filled.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Terminal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BYTE[7]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Seven bytes, composed of uppercase letters and numbers, this terminal ID is defined by the manufacturer.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Color of Car Plate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color of the license plate, in accordance with 5.4.12 of JT/T 415-2006, the value is 0 when it is not on the license plate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Car Plate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Motor vehicle license plate issued by the public security traffic management department</w:t>
            </w:r>
          </w:p>
        </w:tc>
      </w:tr>
    </w:tbl>
    <w:p>
      <w:pPr>
        <w:ind w:firstLine="210" w:firstLineChars="100"/>
        <w:jc w:val="left"/>
        <w:rPr>
          <w:rFonts w:ascii="宋体" w:hAnsi="宋体" w:eastAsia="宋体" w:cs="宋体"/>
        </w:rPr>
      </w:pP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2.5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Terminal registration response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【8100】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ID：0x8100。</w:t>
      </w: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terminal registration response message body is shown in Table 7.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25"/>
        <w:gridCol w:w="1138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Reply serial number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serial number of the corresponding terminal registration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Result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0：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Success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；1：Vehicle has been registered；2：No such vehicle in the database；3：The terminal has been registered；4：No such terminal in the database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Authentication code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This field is only available after success</w:t>
            </w:r>
          </w:p>
        </w:tc>
      </w:tr>
    </w:tbl>
    <w:p>
      <w:pPr>
        <w:ind w:firstLine="210" w:firstLineChars="1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color w:val="FF0000"/>
        </w:rPr>
        <w:t>The terminal will go through the registration process again every time it is reset, and the platform needs to respond to the registration message at any time.</w:t>
      </w:r>
    </w:p>
    <w:p>
      <w:pPr>
        <w:ind w:firstLine="210" w:firstLineChars="100"/>
        <w:jc w:val="left"/>
        <w:rPr>
          <w:rFonts w:ascii="宋体" w:hAnsi="宋体" w:eastAsia="宋体" w:cs="宋体"/>
        </w:rPr>
      </w:pPr>
    </w:p>
    <w:p>
      <w:pPr>
        <w:ind w:firstLine="240" w:firstLineChars="100"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2.7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Terminal authentication【0102】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ID：0x0102.</w:t>
      </w: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terminal authentication message body is shown in Table 8-1.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425"/>
        <w:gridCol w:w="1150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Filed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Authentication code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Report the authentication code after the terminal reconnects</w:t>
            </w:r>
          </w:p>
        </w:tc>
      </w:tr>
    </w:tbl>
    <w:p>
      <w:pPr>
        <w:jc w:val="center"/>
        <w:rPr>
          <w:rFonts w:ascii="宋体" w:hAnsi="宋体" w:eastAsia="宋体" w:cs="宋体"/>
        </w:rPr>
      </w:pP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8-2 Platform response terminal authentication message body data format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25"/>
        <w:gridCol w:w="1150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Reply serial number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serial number of the corresponding terminal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Reply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0x0102:Terminal authentication message 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Result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0：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Success/confirmation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；1：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Fail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ind w:firstLine="211" w:firstLineChars="100"/>
        <w:jc w:val="left"/>
        <w:rPr>
          <w:rFonts w:ascii="宋体" w:hAnsi="宋体" w:eastAsia="宋体" w:cs="宋体"/>
          <w:b/>
          <w:bCs/>
        </w:rPr>
      </w:pPr>
    </w:p>
    <w:p>
      <w:pPr>
        <w:widowControl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2.8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Set terminal parameters【8103】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ID：0x8103</w:t>
      </w: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message body for setting terminal parameters is shown in Table 9.</w:t>
      </w:r>
    </w:p>
    <w:tbl>
      <w:tblPr>
        <w:tblStyle w:val="4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130"/>
        <w:gridCol w:w="1782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Total number of parameters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List of parameter items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parameter item format is shown in Table 10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ind w:firstLine="422" w:firstLineChars="200"/>
        <w:jc w:val="center"/>
        <w:rPr>
          <w:rFonts w:ascii="宋体" w:hAnsi="宋体" w:eastAsia="宋体" w:cs="宋体"/>
          <w:b/>
          <w:bCs/>
        </w:rPr>
      </w:pPr>
    </w:p>
    <w:p>
      <w:pPr>
        <w:ind w:firstLine="422" w:firstLineChars="200"/>
        <w:jc w:val="center"/>
        <w:rPr>
          <w:rFonts w:ascii="宋体" w:hAnsi="宋体" w:eastAsia="宋体" w:cs="宋体"/>
          <w:b/>
          <w:bCs/>
        </w:rPr>
      </w:pPr>
    </w:p>
    <w:p>
      <w:pPr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10 Data format of terminal parameter item</w:t>
      </w:r>
    </w:p>
    <w:tbl>
      <w:tblPr>
        <w:tblStyle w:val="4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130"/>
        <w:gridCol w:w="3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Parameter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Parameter ID definition and description are shown in Table 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Parameter Length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Parameter value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If it is a multi-value parameter, multiple parameter items with the same ID are used in the message, such as the telephone number of the dispatch center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ind w:firstLine="422" w:firstLineChars="200"/>
        <w:jc w:val="center"/>
        <w:rPr>
          <w:rFonts w:ascii="宋体" w:hAnsi="宋体" w:eastAsia="宋体" w:cs="宋体"/>
          <w:b/>
          <w:bCs/>
        </w:rPr>
      </w:pP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11: Definition and description of each parameter item of terminal parameter setting</w:t>
      </w:r>
    </w:p>
    <w:tbl>
      <w:tblPr>
        <w:tblStyle w:val="4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66"/>
        <w:gridCol w:w="5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Parameter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Terminal heartbeat sending interval, in seconds(s)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Main server APN, wireless communication dial-up access point.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Main server address, IP or domain 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Backup server address, IP or domain name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Server TCP 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report strategy, 0: regular report; 1: fixed distance report; 2: regular and fixed distance report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Reporting time interval during sleep, in seconds (s), 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default time reporting interval, in seconds (s), 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0x002C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default distance report interval, the unit is meter (m),&gt;0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Inflection point supplementary transmission angle, &lt;180°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0x0055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Maximum speed in kilometers per hour (km/h)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0x0056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Overspeed duration in seconds 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0x0080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Vehicle odometer reading, 1/10km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0x0081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Province ID where the vehicle is located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0x0082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City ID where the vehicle is located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0x0083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Motor vehicle license plate issued by the public security traffic management department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0x0084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5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color of the license plate is in accordance with 5.4.12 of JT/T415-2006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widowControl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2.9 Query terminal parameters【8104】</w:t>
      </w:r>
    </w:p>
    <w:p>
      <w:pPr>
        <w:ind w:firstLine="420" w:firstLineChars="200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ID：0x8104</w:t>
      </w: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query terminal parameter message body is empty.</w:t>
      </w:r>
    </w:p>
    <w:p>
      <w:pPr>
        <w:rPr>
          <w:rFonts w:hint="eastAsia" w:ascii="Yu Gothic UI Semibold" w:hAnsi="Yu Gothic UI Semibold" w:eastAsia="Yu Gothic UI Semibold" w:cs="Yu Gothic UI Semibold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2.10 Query terminal parameter response【0104】</w:t>
      </w:r>
    </w:p>
    <w:p>
      <w:pPr>
        <w:ind w:firstLine="420" w:firstLineChars="200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ID：0x0104。</w:t>
      </w:r>
    </w:p>
    <w:p>
      <w:pPr>
        <w:ind w:firstLine="360" w:firstLineChars="200"/>
        <w:jc w:val="center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the query terminal parameter response message body is shown in Table 12.</w:t>
      </w:r>
    </w:p>
    <w:tbl>
      <w:tblPr>
        <w:tblStyle w:val="4"/>
        <w:tblW w:w="0" w:type="auto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47"/>
        <w:gridCol w:w="1134"/>
        <w:gridCol w:w="3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Filed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Reply serial number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serial number of the corresponding terminal parameter query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Number of response parameters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List of parameter items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parameter format and definition are shown in Table 10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2.11 Terminal control【8105】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 8105。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format of the terminal control message body is shown in Table 13.</w:t>
      </w:r>
    </w:p>
    <w:p>
      <w:pPr>
        <w:jc w:val="center"/>
        <w:rPr>
          <w:rFonts w:hint="eastAsia" w:ascii="Yu Gothic UI Semibold" w:hAnsi="Yu Gothic UI Semibold" w:eastAsia="Yu Gothic UI Semibold" w:cs="Yu Gothic UI Semibold"/>
        </w:rPr>
      </w:pPr>
    </w:p>
    <w:p>
      <w:pPr>
        <w:jc w:val="center"/>
        <w:rPr>
          <w:rFonts w:hint="eastAsia" w:ascii="Yu Gothic UI Semibold" w:hAnsi="Yu Gothic UI Semibold" w:eastAsia="Yu Gothic UI Semibold" w:cs="Yu Gothic UI Semibold"/>
          <w:b/>
          <w:bCs/>
        </w:rPr>
      </w:pPr>
      <w:r>
        <w:rPr>
          <w:rFonts w:hint="eastAsia" w:ascii="Yu Gothic UI Semibold" w:hAnsi="Yu Gothic UI Semibold" w:eastAsia="Yu Gothic UI Semibold" w:cs="Yu Gothic UI Semibold"/>
          <w:b/>
          <w:bCs/>
        </w:rPr>
        <w:t>Table 13 Terminal control message body data format</w:t>
      </w:r>
    </w:p>
    <w:tbl>
      <w:tblPr>
        <w:tblStyle w:val="4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660"/>
        <w:gridCol w:w="1134"/>
        <w:gridCol w:w="3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Command word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tabs>
                <w:tab w:val="left" w:pos="420"/>
                <w:tab w:val="center" w:pos="2231"/>
              </w:tabs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See Table 14 for the description of terminal control command words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Command parameters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The command parameter format is described later. Each field is separated by a half-width ";", and each STRING field is processed according to GBK encoding before forming a message   </w:t>
            </w:r>
          </w:p>
        </w:tc>
      </w:tr>
    </w:tbl>
    <w:p>
      <w:pPr>
        <w:jc w:val="center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14 Description of terminal control command words</w:t>
      </w:r>
    </w:p>
    <w:tbl>
      <w:tblPr>
        <w:tblStyle w:val="4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89"/>
        <w:gridCol w:w="4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Command Byte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Command Parameter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0x04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Terminal reset (restart)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0x05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Restore the factory settings of the terminal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0x17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Turn on voice recording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0x18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2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 xml:space="preserve"> Bytes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Turn on continuous recording</w:t>
            </w:r>
          </w:p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Recording time, in minutes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0x19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Stop all recording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0x64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Cut off oil and electricity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0x65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Restore oil and electricity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0x66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External fortification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0x67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No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External disarm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</w:rPr>
      </w:pPr>
    </w:p>
    <w:p>
      <w:pPr>
        <w:widowControl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2.12 Location information report【0200】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ID：0x0200。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location information report message body consists of a list of location basic information and location additional information items. The message structure diagram is shown in Figure 3:</w:t>
      </w:r>
    </w:p>
    <w:tbl>
      <w:tblPr>
        <w:tblStyle w:val="4"/>
        <w:tblW w:w="0" w:type="auto"/>
        <w:tblInd w:w="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1"/>
        <w:gridCol w:w="3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Basic location information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List of location additional information items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location additional information item list is composed of various location additional information items, or not, and is determined according to the length field in the message header.</w:t>
      </w:r>
    </w:p>
    <w:p>
      <w:pPr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sz w:val="18"/>
          <w:szCs w:val="18"/>
        </w:rPr>
        <w:t>The data format of basic position information is shown in Table 16.</w:t>
      </w:r>
    </w:p>
    <w:tbl>
      <w:tblPr>
        <w:tblStyle w:val="4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747"/>
        <w:gridCol w:w="1134"/>
        <w:gridCol w:w="3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Alarm sign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Refer to Table 18 for the definition of alarm flag bit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Status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status bit definition is shown in Table 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latitude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latitude value in degrees is multiplied by 10 to the 6th power, accurate to one millionth of a 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longitude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latitude value in degrees is multiplied by 10 to the 6th power, accurate to one millionth of a 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Height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Altitude above sea level, in meters (m)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Speed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Direction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0-359, true north is 0, clockwise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Time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BCD[6]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YY-MM-DD-hh-mm-ss(GMT+8 time, the time involved after this standard adopts this time zone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)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17 Status bit definition</w:t>
      </w:r>
    </w:p>
    <w:tbl>
      <w:tblPr>
        <w:tblStyle w:val="4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6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Bit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Status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0  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 ACC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Off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；1:ACC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Un-Position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；1: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Positioned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2  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north latitude；1: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south latitude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3   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East longitude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；1: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West longitude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4-5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Reserve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6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0: Disarm 1：Fortify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7-9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Reserve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10    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Oil circuit status：0: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normal；1: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Disconnected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11  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Power-off state：0: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 xml:space="preserve"> Main Power Normal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:1: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 xml:space="preserve"> Main Power Disconnected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12-31</w:t>
            </w:r>
          </w:p>
        </w:tc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Reserve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</w:rPr>
        <w:br w:type="page"/>
      </w:r>
    </w:p>
    <w:p>
      <w:pPr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18 Definition of alarm flag bit</w:t>
      </w:r>
    </w:p>
    <w:tbl>
      <w:tblPr>
        <w:tblStyle w:val="4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286"/>
        <w:gridCol w:w="3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Bit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Definition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Processing instructions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1:Emergency alarm (SOS alarm)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Cleared after receiving the response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Overspeed Alarm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The flag is maintained until the alarm condition is removed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1：Fatigue driving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The flag is maintained until the alarm condition is removed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3-6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7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1：Terminal main power supply undervoltage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flag is maintained until the alarm condition is removed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8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1：Main power disconnection alarm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flag is maintained until the alarm condition is removed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9-14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15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Low battery alarm (wireless device)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Cleared after receiving the response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16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lang w:val="en-US" w:eastAsia="zh-CN"/>
              </w:rPr>
              <w:t>Vibration Alarm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Cleared after receiving the response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17-18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19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1：Overtime parking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flag is maintained until the alarm condition is removed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20-27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28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1：Illegal vehicle displacement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Cleared after receiving the response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29~31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</w:tbl>
    <w:p>
      <w:pPr>
        <w:ind w:firstLine="420" w:firstLineChars="200"/>
        <w:jc w:val="left"/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br w:type="page"/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See Table 19 for the format of location additional information items.</w:t>
      </w:r>
    </w:p>
    <w:p>
      <w:pPr>
        <w:ind w:firstLine="420" w:firstLineChars="200"/>
        <w:jc w:val="center"/>
        <w:rPr>
          <w:rFonts w:hint="eastAsia" w:ascii="Yu Gothic UI Semibold" w:hAnsi="Yu Gothic UI Semibold" w:eastAsia="Yu Gothic UI Semibold" w:cs="Yu Gothic UI Semibold"/>
          <w:b/>
          <w:bCs/>
        </w:rPr>
      </w:pPr>
      <w:r>
        <w:rPr>
          <w:rFonts w:hint="eastAsia" w:ascii="Yu Gothic UI Semibold" w:hAnsi="Yu Gothic UI Semibold" w:eastAsia="Yu Gothic UI Semibold" w:cs="Yu Gothic UI Semibold"/>
          <w:b/>
          <w:bCs/>
        </w:rPr>
        <w:t>Table 19 Location Additional Information Item Format</w:t>
      </w:r>
    </w:p>
    <w:tbl>
      <w:tblPr>
        <w:tblStyle w:val="4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841"/>
        <w:gridCol w:w="2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Additional Information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1-255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Additional Information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 Length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Additional Information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Additional information is defined in Table 20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20 Definition of additional information</w:t>
      </w:r>
    </w:p>
    <w:tbl>
      <w:tblPr>
        <w:tblStyle w:val="4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169"/>
        <w:gridCol w:w="4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 xml:space="preserve">Additional Information </w:t>
            </w:r>
            <w:r>
              <w:rPr>
                <w:rFonts w:hint="eastAsia" w:ascii="Yu Gothic UI Semibold" w:hAnsi="Yu Gothic UI Semibold" w:eastAsia="Yu Gothic UI Semibold" w:cs="Yu Gothic UI Semibold"/>
                <w:szCs w:val="21"/>
              </w:rPr>
              <w:t>ID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Additional Information Length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szCs w:val="21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4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Mileage, DWORD, 1/10km, local accumulated mileage of the terminal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0x2B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4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The two-channel fuel consumption data adopts the reported data as the Changrun fuel consumption protocol data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Network signal strength CSQ value 0-31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0x31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The number of GPS satellites, the signal value is greater than 25dB The number of satellites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16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16 bytes, 2 bytes for a group temperature, a total of 8 channels of temperature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Forward and reverse (0: unknown; 1: forward (empty) 2: reverse (heavy); 3: stop)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1+n*8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2G base station data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0x53 1+n*8 Base station data: The first byte is the number of base stations, followed by n base station data;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Base station data: 0-1 MCC;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2 MNC; 3-4 LAC; 5-6 CELLID; 6 signal strength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1+n*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Wifi data: the number of wifi in the first byte, followed by n wifi data; WIFI data: 0-5 wifiMac; 6 signal strength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2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Internal battery level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Byte 1, power level 0-10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Byte 2, reserved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0x5D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1+n*10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4G base station data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The first byte is the number of base stations, followed by n base station data;</w:t>
            </w:r>
          </w:p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0x5D 1+n*10 Base station data: 0-1 MCC; 2 MNC; 3-4 LAC; 5-8 CELLID; 9 signal strength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0x61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2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Main power supply voltage value, unit 0.01V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0xF1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20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ICCID, the terminal will report once every time the terminal completes the platform authentication.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0xF3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1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  <w:szCs w:val="21"/>
              </w:rPr>
              <w:t>Armed/disarmed state, 0x00 is disarmed, 0x01 is armed</w:t>
            </w:r>
          </w:p>
        </w:tc>
      </w:tr>
    </w:tbl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widowControl/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2.13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Location information query【8201】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0x8201。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location information query message body is empty.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2.14</w:t>
      </w:r>
      <w:r>
        <w:rPr>
          <w:rFonts w:hint="eastAsia" w:ascii="Yu Gothic UI Semibold" w:hAnsi="Yu Gothic UI Semibold" w:eastAsia="宋体" w:cs="Yu Gothic UI Semibold"/>
          <w:b/>
          <w:bCs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Location information query response【0201】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0x0201。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format of the location information query response message body is shown in Table 24.</w:t>
      </w:r>
    </w:p>
    <w:p>
      <w:pPr>
        <w:ind w:firstLine="180" w:firstLineChars="100"/>
        <w:jc w:val="both"/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24: Data format of location information query response message body</w:t>
      </w:r>
    </w:p>
    <w:tbl>
      <w:tblPr>
        <w:tblStyle w:val="4"/>
        <w:tblW w:w="0" w:type="auto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130"/>
        <w:gridCol w:w="1795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Reply serial number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serial number of the corresponding location information query message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information report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For location information report, see 8.12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  <w:b/>
          <w:bCs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2.16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Bulk upload of positioning data (refill data)【0704】</w:t>
      </w: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See Table 26 for the data format of the message body of the positioning data bulk upload.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widowControl/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b/>
          <w:bCs/>
          <w:color w:val="000000"/>
          <w:kern w:val="0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000000"/>
          <w:kern w:val="0"/>
          <w:sz w:val="18"/>
          <w:szCs w:val="18"/>
        </w:rPr>
        <w:t>Table 26 The data format of the message body of the positioning data bulk upload</w:t>
      </w:r>
    </w:p>
    <w:tbl>
      <w:tblPr>
        <w:tblStyle w:val="4"/>
        <w:tblW w:w="0" w:type="auto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30"/>
        <w:gridCol w:w="1701"/>
        <w:gridCol w:w="3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Number of data items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number of location report data items included, 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data type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 Normal position batch report; 1: Blind spot supplementary report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report data item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For definition, see Table 27 of Location Report Data Item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widowControl/>
        <w:ind w:firstLine="360" w:firstLineChars="200"/>
        <w:jc w:val="left"/>
        <w:rPr>
          <w:rFonts w:hint="eastAsia" w:ascii="Yu Gothic UI Semibold" w:hAnsi="Yu Gothic UI Semibold" w:eastAsia="Yu Gothic UI Semibold" w:cs="Yu Gothic UI Semibold"/>
          <w:b/>
          <w:bCs/>
          <w:color w:val="000000"/>
          <w:kern w:val="0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000000"/>
          <w:kern w:val="0"/>
          <w:sz w:val="18"/>
          <w:szCs w:val="18"/>
        </w:rPr>
        <w:t>Table 27 Data format of location report data item</w:t>
      </w:r>
    </w:p>
    <w:tbl>
      <w:tblPr>
        <w:tblStyle w:val="4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518"/>
        <w:gridCol w:w="1701"/>
        <w:gridCol w:w="3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report data length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WORD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Position data body length, 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Location report data body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BYTE[n]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Report in the same position in format, see 2.13 for definition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2.17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  <w:lang w:val="en-US" w:eastAsia="zh-CN"/>
        </w:rPr>
        <w:t xml:space="preserve"> Text information issuance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【8300】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0x8300。</w:t>
      </w:r>
    </w:p>
    <w:p>
      <w:pPr>
        <w:ind w:firstLine="420" w:firstLineChars="200"/>
        <w:jc w:val="center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format of the message body sent by the text information is shown in Table 28.</w:t>
      </w:r>
    </w:p>
    <w:p>
      <w:pPr>
        <w:jc w:val="both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b/>
          <w:bCs/>
        </w:rPr>
        <w:t>Table 28 Data format of the message body sent by the text information</w:t>
      </w:r>
    </w:p>
    <w:tbl>
      <w:tblPr>
        <w:tblStyle w:val="4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80"/>
        <w:gridCol w:w="1984"/>
        <w:gridCol w:w="3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Sign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The text information flag bit </w:t>
            </w:r>
            <w:r>
              <w:rPr>
                <w:rFonts w:hint="eastAsia" w:ascii="Yu Gothic UI Semibold" w:hAnsi="Yu Gothic UI Semibold" w:eastAsia="Yu Gothic UI Semibold" w:cs="Yu Gothic UI Semibold"/>
                <w:b/>
                <w:bCs/>
                <w:color w:val="FF0000"/>
              </w:rPr>
              <w:t>[fixed to 0x02]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 see Table 29 for the meaning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Text Information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maximum length is 1024 bytes, encoded by GBK</w:t>
            </w:r>
          </w:p>
        </w:tc>
      </w:tr>
    </w:tbl>
    <w:p>
      <w:pPr>
        <w:ind w:firstLine="422" w:firstLineChars="200"/>
        <w:jc w:val="center"/>
        <w:rPr>
          <w:rFonts w:ascii="宋体" w:hAnsi="宋体" w:eastAsia="宋体" w:cs="宋体"/>
          <w:b/>
          <w:bCs/>
        </w:rPr>
      </w:pP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b/>
          <w:bCs/>
        </w:rPr>
        <w:t>Table 29 Meaning of text information flags</w:t>
      </w:r>
    </w:p>
    <w:tbl>
      <w:tblPr>
        <w:tblStyle w:val="4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1"/>
        <w:gridCol w:w="3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Bit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</w:t>
            </w: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Emergency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color w:val="FF0000"/>
              </w:rPr>
              <w:t>2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color w:val="FF0000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color w:val="FF0000"/>
              </w:rPr>
              <w:t>1：Transparent transmission of text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1：Terminal TTS broadcast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1：Advertising screen display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5-7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Reserve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2.18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  <w:lang w:val="en-US" w:eastAsia="zh-CN"/>
        </w:rPr>
        <w:t xml:space="preserve"> </w:t>
      </w:r>
      <w:r>
        <w:rPr>
          <w:rFonts w:hint="eastAsia" w:ascii="Yu Gothic UI Semibold" w:hAnsi="Yu Gothic UI Semibold" w:eastAsia="Yu Gothic UI Semibold" w:cs="Yu Gothic UI Semibold"/>
          <w:b/>
          <w:bCs/>
          <w:color w:val="FF0000"/>
          <w:sz w:val="24"/>
        </w:rPr>
        <w:t>Report text information【6006】</w:t>
      </w:r>
    </w:p>
    <w:p>
      <w:pPr>
        <w:ind w:firstLine="42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0x6006。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format of the text information report message body is shown in Table 30. (8300 issued by the platform, 6006 answered by the terminal)</w:t>
      </w:r>
    </w:p>
    <w:p>
      <w:pPr>
        <w:ind w:firstLine="360" w:firstLineChars="200"/>
        <w:jc w:val="both"/>
        <w:rPr>
          <w:rFonts w:hint="eastAsia" w:ascii="Yu Gothic UI Semibold" w:hAnsi="Yu Gothic UI Semibold" w:eastAsia="Yu Gothic UI Semibold" w:cs="Yu Gothic UI Semibold"/>
          <w:sz w:val="18"/>
          <w:szCs w:val="18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18"/>
          <w:szCs w:val="18"/>
        </w:rPr>
        <w:t>Table 30: Text information report message body data format</w:t>
      </w:r>
    </w:p>
    <w:tbl>
      <w:tblPr>
        <w:tblStyle w:val="5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680"/>
        <w:gridCol w:w="1923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68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923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290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 xml:space="preserve">0  </w:t>
            </w:r>
          </w:p>
        </w:tc>
        <w:tc>
          <w:tcPr>
            <w:tcW w:w="168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Sign</w:t>
            </w:r>
          </w:p>
        </w:tc>
        <w:tc>
          <w:tcPr>
            <w:tcW w:w="1923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290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Fixed as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1</w:t>
            </w:r>
          </w:p>
        </w:tc>
        <w:tc>
          <w:tcPr>
            <w:tcW w:w="168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Text Information</w:t>
            </w:r>
          </w:p>
        </w:tc>
        <w:tc>
          <w:tcPr>
            <w:tcW w:w="1923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STRING</w:t>
            </w:r>
          </w:p>
        </w:tc>
        <w:tc>
          <w:tcPr>
            <w:tcW w:w="2900" w:type="dxa"/>
          </w:tcPr>
          <w:p>
            <w:pPr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The maximum length is 1024 bytes, encoded by GBK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ind w:firstLine="420" w:firstLineChars="200"/>
        <w:jc w:val="center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sz w:val="24"/>
        </w:rPr>
      </w:pPr>
      <w:r>
        <w:rPr>
          <w:rFonts w:ascii="宋体" w:hAnsi="宋体" w:eastAsia="宋体" w:cs="宋体"/>
          <w:b/>
          <w:bCs/>
          <w:sz w:val="24"/>
        </w:rPr>
        <w:br w:type="page"/>
      </w: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  <w:lang w:eastAsia="zh-CN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2.19</w:t>
      </w:r>
      <w:r>
        <w:rPr>
          <w:rFonts w:hint="eastAsia" w:ascii="Yu Gothic UI Semibold" w:hAnsi="Yu Gothic UI Semibold" w:eastAsia="Yu Gothic UI Semibold" w:cs="Yu Gothic UI Semibold"/>
          <w:b/>
          <w:bCs/>
          <w:sz w:val="24"/>
          <w:lang w:val="en-US" w:eastAsia="zh-CN"/>
        </w:rPr>
        <w:t xml:space="preserve"> Recording related</w:t>
      </w:r>
    </w:p>
    <w:p>
      <w:pPr>
        <w:jc w:val="left"/>
        <w:rPr>
          <w:rFonts w:hint="eastAsia" w:ascii="Yu Gothic UI Semibold" w:hAnsi="Yu Gothic UI Semibold" w:eastAsia="Yu Gothic UI Semibold" w:cs="Yu Gothic UI Semibold"/>
          <w:b/>
          <w:bCs/>
          <w:sz w:val="24"/>
        </w:rPr>
      </w:pPr>
      <w:r>
        <w:rPr>
          <w:rFonts w:hint="eastAsia" w:ascii="Yu Gothic UI Semibold" w:hAnsi="Yu Gothic UI Semibold" w:eastAsia="Yu Gothic UI Semibold" w:cs="Yu Gothic UI Semibold"/>
          <w:b/>
          <w:bCs/>
          <w:sz w:val="24"/>
        </w:rPr>
        <w:t>The recording format currently uses the AMR file format, voice control and continuous recording control through the 0x8105 command.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Multimedia data upload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0x0801。</w:t>
      </w:r>
    </w:p>
    <w:p>
      <w:pPr>
        <w:ind w:firstLine="420" w:firstLineChars="200"/>
        <w:jc w:val="left"/>
        <w:rPr>
          <w:rFonts w:ascii="Times New Roman" w:eastAsia="Times New Roman" w:cs="Times New Roman"/>
        </w:rPr>
      </w:pPr>
      <w:r>
        <w:rPr>
          <w:rFonts w:hint="eastAsia" w:ascii="Yu Gothic UI Semibold" w:hAnsi="Yu Gothic UI Semibold" w:eastAsia="Yu Gothic UI Semibold" w:cs="Yu Gothic UI Semibold"/>
        </w:rPr>
        <w:t xml:space="preserve">The data format of the multimedia data upload message body is shown in the table below. </w:t>
      </w:r>
      <w:r>
        <w:rPr>
          <w:rFonts w:ascii="Times New Roman" w:hAnsi="Times New Roman" w:cs="Times New Roman"/>
        </w:rPr>
        <w:t xml:space="preserve">  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418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Multimedia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4394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Multimedia Type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394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 image; 1: audio; 2: video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Multimedia format encoding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394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 JPEG; 1: TIF; 2: MP3; 3: WAV; 4: WMV; other reserved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Event item coding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394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0: Command issued by the platform; 1: Timed action; 2: Robbery alarm triggered; 3: Collision rollover alarm triggered; other reserved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7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Channel ID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4394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8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Multimedia data packet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</w:tbl>
    <w:p>
      <w:pPr>
        <w:rPr>
          <w:rFonts w:hint="eastAsia" w:ascii="Yu Gothic UI Semibold" w:hAnsi="Yu Gothic UI Semibold" w:eastAsia="Yu Gothic UI Semibold" w:cs="Yu Gothic UI Semibold"/>
        </w:rPr>
      </w:pPr>
    </w:p>
    <w:p>
      <w:pPr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Only the first data packet contains the 8 bytes of "Multimedia ID—Channel ID", the subsequent packets are directly multimedia data, and each packet carries a maximum of 1000 bytes of multimedia data, and the last packet is subject to the actual file.</w:t>
      </w:r>
    </w:p>
    <w:p>
      <w:pPr>
        <w:rPr>
          <w:rFonts w:hint="eastAsia" w:ascii="Yu Gothic UI Semibold" w:hAnsi="Yu Gothic UI Semibold" w:eastAsia="Yu Gothic UI Semibold" w:cs="Yu Gothic UI Semibold"/>
          <w:color w:val="FF0000"/>
        </w:rPr>
      </w:pPr>
      <w:r>
        <w:rPr>
          <w:rFonts w:hint="eastAsia" w:ascii="Yu Gothic UI Semibold" w:hAnsi="Yu Gothic UI Semibold" w:eastAsia="Yu Gothic UI Semibold" w:cs="Yu Gothic UI Semibold"/>
          <w:color w:val="FF0000"/>
        </w:rPr>
        <w:t>The platform uses a general response to reply to each multimedia data packet.</w:t>
      </w:r>
    </w:p>
    <w:p>
      <w:pPr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Multimedia data upload result</w:t>
      </w:r>
    </w:p>
    <w:p>
      <w:pPr>
        <w:ind w:firstLine="420" w:firstLineChars="200"/>
        <w:jc w:val="left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  <w:lang w:val="en-US" w:eastAsia="zh-CN"/>
        </w:rPr>
        <w:t xml:space="preserve">Message </w:t>
      </w:r>
      <w:r>
        <w:rPr>
          <w:rFonts w:hint="eastAsia" w:ascii="Yu Gothic UI Semibold" w:hAnsi="Yu Gothic UI Semibold" w:eastAsia="Yu Gothic UI Semibold" w:cs="Yu Gothic UI Semibold"/>
        </w:rPr>
        <w:t>ID: Ox8800。</w:t>
      </w:r>
    </w:p>
    <w:p>
      <w:pPr>
        <w:ind w:firstLine="420" w:firstLineChars="200"/>
        <w:jc w:val="both"/>
        <w:rPr>
          <w:rFonts w:hint="eastAsia" w:ascii="Yu Gothic UI Semibold" w:hAnsi="Yu Gothic UI Semibold" w:eastAsia="Yu Gothic UI Semibold" w:cs="Yu Gothic UI Semibold"/>
        </w:rPr>
      </w:pPr>
      <w:r>
        <w:rPr>
          <w:rFonts w:hint="eastAsia" w:ascii="Yu Gothic UI Semibold" w:hAnsi="Yu Gothic UI Semibold" w:eastAsia="Yu Gothic UI Semibold" w:cs="Yu Gothic UI Semibold"/>
        </w:rPr>
        <w:t>The data format of the multimedia data upload response message body is shown in the table below.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843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Start Byte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Number Field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Data Type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>Description &amp;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0</w:t>
            </w: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  <w:lang w:val="en-US" w:eastAsia="zh-CN"/>
              </w:rPr>
              <w:t xml:space="preserve">Multimedia </w:t>
            </w:r>
            <w:r>
              <w:rPr>
                <w:rFonts w:hint="eastAsia" w:ascii="Yu Gothic UI Semibold" w:hAnsi="Yu Gothic UI Semibold" w:eastAsia="Yu Gothic UI Semibold" w:cs="Yu Gothic UI Semibold"/>
              </w:rPr>
              <w:t>ID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DWORD</w:t>
            </w:r>
          </w:p>
        </w:tc>
        <w:tc>
          <w:tcPr>
            <w:tcW w:w="3827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&gt;0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4</w:t>
            </w: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Total number of retransmitted packets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BYTE</w:t>
            </w:r>
          </w:p>
        </w:tc>
        <w:tc>
          <w:tcPr>
            <w:tcW w:w="3827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5</w:t>
            </w:r>
          </w:p>
        </w:tc>
        <w:tc>
          <w:tcPr>
            <w:tcW w:w="1559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Retransmission packet ID list</w:t>
            </w:r>
          </w:p>
        </w:tc>
        <w:tc>
          <w:tcPr>
            <w:tcW w:w="1843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hint="eastAsia" w:ascii="Yu Gothic UI Semibold" w:hAnsi="Yu Gothic UI Semibold" w:eastAsia="Yu Gothic UI Semibold" w:cs="Yu Gothic UI Semibold"/>
              </w:rPr>
            </w:pPr>
            <w:r>
              <w:rPr>
                <w:rFonts w:hint="eastAsia" w:ascii="Yu Gothic UI Semibold" w:hAnsi="Yu Gothic UI Semibold" w:eastAsia="Yu Gothic UI Semibold" w:cs="Yu Gothic UI Semibold"/>
              </w:rPr>
              <w:t>No more than 125 items, no such field means that all data packets have been received</w:t>
            </w:r>
          </w:p>
        </w:tc>
      </w:tr>
    </w:tbl>
    <w:p>
      <w:pPr>
        <w:rPr>
          <w:rFonts w:hint="eastAsia" w:ascii="Yu Gothic UI Semibold" w:hAnsi="Yu Gothic UI Semibold" w:eastAsia="Yu Gothic UI Semibold" w:cs="Yu Gothic UI Semibold"/>
        </w:rPr>
      </w:pPr>
    </w:p>
    <w:p>
      <w:pPr>
        <w:rPr>
          <w:rFonts w:hint="eastAsia" w:ascii="Yu Gothic UI Semibold" w:hAnsi="Yu Gothic UI Semibold" w:eastAsia="Yu Gothic UI Semibold" w:cs="Yu Gothic UI Semibold"/>
          <w:color w:val="FF0000"/>
        </w:rPr>
      </w:pPr>
      <w:r>
        <w:rPr>
          <w:rFonts w:hint="eastAsia" w:ascii="Yu Gothic UI Semibold" w:hAnsi="Yu Gothic UI Semibold" w:eastAsia="Yu Gothic UI Semibold" w:cs="Yu Gothic UI Semibold"/>
          <w:color w:val="FF0000"/>
        </w:rPr>
        <w:t xml:space="preserve">After the platform has processed all media packages, it needs to send this message to the terminal to report </w:t>
      </w:r>
      <w:bookmarkStart w:id="0" w:name="_GoBack"/>
      <w:bookmarkEnd w:id="0"/>
      <w:r>
        <w:rPr>
          <w:rFonts w:hint="eastAsia" w:ascii="Yu Gothic UI Semibold" w:hAnsi="Yu Gothic UI Semibold" w:eastAsia="Yu Gothic UI Semibold" w:cs="Yu Gothic UI Semibold"/>
          <w:color w:val="FF0000"/>
        </w:rPr>
        <w:t>that the file has been received or the corresponding package needs to be retransmitted.</w:t>
      </w:r>
    </w:p>
    <w:p>
      <w:pPr>
        <w:rPr>
          <w:rFonts w:hint="eastAsia" w:ascii="Yu Gothic UI Semibold" w:hAnsi="Yu Gothic UI Semibold" w:eastAsia="Yu Gothic UI Semibold" w:cs="Yu Gothic UI Semibold"/>
          <w:color w:val="FF0000"/>
        </w:rPr>
      </w:pPr>
      <w:r>
        <w:rPr>
          <w:rFonts w:hint="eastAsia" w:ascii="Yu Gothic UI Semibold" w:hAnsi="Yu Gothic UI Semibold" w:eastAsia="Yu Gothic UI Semibold" w:cs="Yu Gothic UI Semibold"/>
          <w:color w:val="FF0000"/>
        </w:rPr>
        <w:t>If the terminal does not receive this message within 5 seconds, it will automatically exit the current file upload process.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ascii="Microsoft JhengHei" w:hAnsi="Microsoft JhengHei" w:eastAsia="宋体" w:cs="Microsoft JhengHei"/>
        <w:sz w:val="18"/>
        <w:szCs w:val="18"/>
        <w:lang w:val="en-US" w:eastAsia="zh-CN"/>
      </w:rPr>
    </w:pPr>
    <w:r>
      <w:rPr>
        <w:rFonts w:hint="eastAsia" w:ascii="Microsoft JhengHei" w:hAnsi="Microsoft JhengHei" w:eastAsia="Microsoft JhengHei" w:cs="Microsoft JhengHei"/>
        <w:b/>
        <w:bCs/>
        <w:sz w:val="18"/>
        <w:szCs w:val="18"/>
      </w:rPr>
      <w:t>JT/T808</w:t>
    </w:r>
    <w:r>
      <w:rPr>
        <w:rFonts w:hint="eastAsia" w:ascii="Microsoft JhengHei" w:hAnsi="Microsoft JhengHei" w:eastAsia="宋体" w:cs="Microsoft JhengHei"/>
        <w:b/>
        <w:bCs/>
        <w:sz w:val="18"/>
        <w:szCs w:val="18"/>
        <w:lang w:val="en-US" w:eastAsia="zh-CN"/>
      </w:rPr>
      <w:t xml:space="preserve"> Protocol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518B9"/>
    <w:multiLevelType w:val="multilevel"/>
    <w:tmpl w:val="628518B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FD"/>
    <w:rsid w:val="00113DA5"/>
    <w:rsid w:val="001B720F"/>
    <w:rsid w:val="00201DBD"/>
    <w:rsid w:val="00242F9A"/>
    <w:rsid w:val="002D70A7"/>
    <w:rsid w:val="00337026"/>
    <w:rsid w:val="003636AD"/>
    <w:rsid w:val="00445E50"/>
    <w:rsid w:val="004A61AA"/>
    <w:rsid w:val="00522774"/>
    <w:rsid w:val="00526557"/>
    <w:rsid w:val="00694BCD"/>
    <w:rsid w:val="007E6164"/>
    <w:rsid w:val="00847CDE"/>
    <w:rsid w:val="008832C9"/>
    <w:rsid w:val="00A62C29"/>
    <w:rsid w:val="00B37588"/>
    <w:rsid w:val="00C07568"/>
    <w:rsid w:val="00C3113D"/>
    <w:rsid w:val="00DC2918"/>
    <w:rsid w:val="00E1233D"/>
    <w:rsid w:val="00E474FD"/>
    <w:rsid w:val="00F24BE0"/>
    <w:rsid w:val="0A4A6185"/>
    <w:rsid w:val="1081433D"/>
    <w:rsid w:val="10990ADD"/>
    <w:rsid w:val="139B2321"/>
    <w:rsid w:val="13D37766"/>
    <w:rsid w:val="171B7842"/>
    <w:rsid w:val="1DE73C13"/>
    <w:rsid w:val="1EE022FC"/>
    <w:rsid w:val="1FAA11BB"/>
    <w:rsid w:val="22851126"/>
    <w:rsid w:val="234A7B6D"/>
    <w:rsid w:val="2D7E47D5"/>
    <w:rsid w:val="35AF871B"/>
    <w:rsid w:val="363A43F5"/>
    <w:rsid w:val="380D2232"/>
    <w:rsid w:val="38637D01"/>
    <w:rsid w:val="3C830369"/>
    <w:rsid w:val="3CE05ED0"/>
    <w:rsid w:val="3DF42E8E"/>
    <w:rsid w:val="44720001"/>
    <w:rsid w:val="49EA0D7A"/>
    <w:rsid w:val="4F334692"/>
    <w:rsid w:val="59D4188C"/>
    <w:rsid w:val="5D11368C"/>
    <w:rsid w:val="5E983ED7"/>
    <w:rsid w:val="653D5EEF"/>
    <w:rsid w:val="65744F32"/>
    <w:rsid w:val="692D388F"/>
    <w:rsid w:val="69EC5619"/>
    <w:rsid w:val="6A164324"/>
    <w:rsid w:val="6F6C361D"/>
    <w:rsid w:val="702F571A"/>
    <w:rsid w:val="732A573A"/>
    <w:rsid w:val="732D2E0A"/>
    <w:rsid w:val="787519A9"/>
    <w:rsid w:val="7D5E57A0"/>
    <w:rsid w:val="7FE85D06"/>
    <w:rsid w:val="7F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1105</Words>
  <Characters>6299</Characters>
  <Lines>52</Lines>
  <Paragraphs>14</Paragraphs>
  <TotalTime>4</TotalTime>
  <ScaleCrop>false</ScaleCrop>
  <LinksUpToDate>false</LinksUpToDate>
  <CharactersWithSpaces>7390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2021-11-02T19:50:00Z</dcterms:created>
  <dc:creator>Administrator</dc:creator>
  <cp:lastModifiedBy>Stracker Sirius</cp:lastModifiedBy>
  <dcterms:modified xsi:type="dcterms:W3CDTF">2021-12-27T06:34:58Z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6C9751F270504ECAAAD05C818DA6BFD3</vt:lpwstr>
  </property>
</Properties>
</file>